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3E6" w:rsidRPr="00A64F15" w:rsidRDefault="009263E6" w:rsidP="009263E6">
      <w:pPr>
        <w:jc w:val="center"/>
        <w:rPr>
          <w:rFonts w:asciiTheme="minorHAnsi" w:hAnsiTheme="minorHAnsi" w:cs="Arial"/>
          <w:b/>
          <w:sz w:val="36"/>
          <w:szCs w:val="36"/>
          <w:u w:val="single"/>
        </w:rPr>
      </w:pPr>
      <w:r>
        <w:rPr>
          <w:rFonts w:asciiTheme="minorHAnsi" w:hAnsiTheme="minorHAnsi" w:cs="Arial"/>
          <w:b/>
          <w:sz w:val="36"/>
          <w:szCs w:val="36"/>
          <w:u w:val="single"/>
        </w:rPr>
        <w:t>OBJECTIFS : THEME 4</w:t>
      </w:r>
    </w:p>
    <w:p w:rsidR="009263E6" w:rsidRPr="00A64F15" w:rsidRDefault="009263E6" w:rsidP="009263E6">
      <w:pPr>
        <w:jc w:val="center"/>
        <w:rPr>
          <w:rFonts w:asciiTheme="minorHAnsi" w:hAnsiTheme="minorHAnsi" w:cs="Arial"/>
          <w:sz w:val="28"/>
          <w:szCs w:val="28"/>
        </w:rPr>
      </w:pPr>
      <w:r w:rsidRPr="00A64F15">
        <w:rPr>
          <w:rFonts w:asciiTheme="minorHAnsi" w:hAnsiTheme="minorHAnsi" w:cs="Arial"/>
          <w:noProof/>
          <w:sz w:val="28"/>
          <w:szCs w:val="28"/>
          <w:lang w:val="fr-BE" w:eastAsia="fr-BE"/>
        </w:rPr>
        <w:drawing>
          <wp:inline distT="0" distB="0" distL="0" distR="0" wp14:anchorId="221974CF" wp14:editId="45A2FB06">
            <wp:extent cx="967708" cy="885825"/>
            <wp:effectExtent l="19050" t="0" r="3842" b="0"/>
            <wp:docPr id="482" name="Image 0" descr="Description : Ima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Description : Image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08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3E6" w:rsidRPr="00A64F15" w:rsidRDefault="009263E6" w:rsidP="009263E6">
      <w:pPr>
        <w:rPr>
          <w:rFonts w:asciiTheme="minorHAnsi" w:hAnsiTheme="minorHAnsi" w:cs="Arial"/>
          <w:u w:val="single"/>
        </w:rPr>
      </w:pPr>
      <w:r w:rsidRPr="00A64F15">
        <w:rPr>
          <w:rFonts w:asciiTheme="minorHAnsi" w:hAnsiTheme="minorHAnsi" w:cs="Arial"/>
          <w:u w:val="single"/>
        </w:rPr>
        <w:t>SAVOIR-FAIRE</w:t>
      </w:r>
    </w:p>
    <w:p w:rsidR="009263E6" w:rsidRPr="00A64F15" w:rsidRDefault="009263E6" w:rsidP="009263E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A64F15">
        <w:rPr>
          <w:rFonts w:asciiTheme="minorHAnsi" w:hAnsiTheme="minorHAnsi" w:cs="Arial"/>
        </w:rPr>
        <w:t>Travailler en groupe pour résoudre une énigme : regrouper les idées, utiliser des moyens de communication,….</w:t>
      </w:r>
    </w:p>
    <w:p w:rsidR="009263E6" w:rsidRPr="00A64F15" w:rsidRDefault="009263E6" w:rsidP="009263E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A64F15">
        <w:rPr>
          <w:rFonts w:asciiTheme="minorHAnsi" w:hAnsiTheme="minorHAnsi" w:cs="Arial"/>
        </w:rPr>
        <w:t>Cons</w:t>
      </w:r>
      <w:r>
        <w:rPr>
          <w:rFonts w:asciiTheme="minorHAnsi" w:hAnsiTheme="minorHAnsi" w:cs="Arial"/>
        </w:rPr>
        <w:t>truire des chaînes alimentaires et des réseaux trophiques.</w:t>
      </w:r>
    </w:p>
    <w:p w:rsidR="009263E6" w:rsidRPr="00D965FB" w:rsidRDefault="009263E6" w:rsidP="009263E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A64F15">
        <w:rPr>
          <w:rFonts w:asciiTheme="minorHAnsi" w:hAnsiTheme="minorHAnsi" w:cs="Arial"/>
        </w:rPr>
        <w:t>Exercices sur les chaînes alimentaires et les réseaux trophiques (en respectant les conventions !).</w:t>
      </w:r>
    </w:p>
    <w:p w:rsidR="009263E6" w:rsidRPr="00A64F15" w:rsidRDefault="009263E6" w:rsidP="009263E6">
      <w:pPr>
        <w:pStyle w:val="Paragraphedeliste"/>
        <w:numPr>
          <w:ilvl w:val="0"/>
          <w:numId w:val="2"/>
        </w:num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A64F15">
        <w:rPr>
          <w:rFonts w:asciiTheme="minorHAnsi" w:hAnsiTheme="minorHAnsi" w:cs="Arial"/>
          <w:sz w:val="24"/>
          <w:szCs w:val="24"/>
        </w:rPr>
        <w:t>Formuler des questions à partir de l’observation.</w:t>
      </w:r>
    </w:p>
    <w:p w:rsidR="009263E6" w:rsidRPr="00D965FB" w:rsidRDefault="009263E6" w:rsidP="009263E6">
      <w:pPr>
        <w:pStyle w:val="Paragraphedeliste"/>
        <w:numPr>
          <w:ilvl w:val="0"/>
          <w:numId w:val="2"/>
        </w:num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A64F15">
        <w:rPr>
          <w:rFonts w:asciiTheme="minorHAnsi" w:hAnsiTheme="minorHAnsi" w:cs="Arial"/>
          <w:sz w:val="24"/>
          <w:szCs w:val="24"/>
        </w:rPr>
        <w:t>Rechercher et identifier des indices.</w:t>
      </w:r>
    </w:p>
    <w:p w:rsidR="009263E6" w:rsidRPr="00A64F15" w:rsidRDefault="009263E6" w:rsidP="009263E6">
      <w:pPr>
        <w:pStyle w:val="Paragraphedeliste"/>
        <w:numPr>
          <w:ilvl w:val="0"/>
          <w:numId w:val="2"/>
        </w:num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A64F15">
        <w:rPr>
          <w:rFonts w:asciiTheme="minorHAnsi" w:hAnsiTheme="minorHAnsi" w:cs="Arial"/>
          <w:sz w:val="24"/>
          <w:szCs w:val="24"/>
        </w:rPr>
        <w:t>Agencer les indices en vue de formuler une piste de recherche.</w:t>
      </w:r>
    </w:p>
    <w:p w:rsidR="009263E6" w:rsidRPr="00A64F15" w:rsidRDefault="009263E6" w:rsidP="009263E6">
      <w:pPr>
        <w:pStyle w:val="Paragraphedeliste"/>
        <w:numPr>
          <w:ilvl w:val="0"/>
          <w:numId w:val="2"/>
        </w:num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A64F15">
        <w:rPr>
          <w:rFonts w:asciiTheme="minorHAnsi" w:hAnsiTheme="minorHAnsi" w:cs="Arial"/>
          <w:sz w:val="24"/>
          <w:szCs w:val="24"/>
        </w:rPr>
        <w:t>Différencier des faits établis de réactions affectives et de jugements de valeur.</w:t>
      </w:r>
    </w:p>
    <w:p w:rsidR="009263E6" w:rsidRPr="00A64F15" w:rsidRDefault="009263E6" w:rsidP="009263E6">
      <w:pPr>
        <w:pStyle w:val="Paragraphedeliste"/>
        <w:numPr>
          <w:ilvl w:val="0"/>
          <w:numId w:val="2"/>
        </w:num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A64F15">
        <w:rPr>
          <w:rFonts w:asciiTheme="minorHAnsi" w:hAnsiTheme="minorHAnsi" w:cs="Arial"/>
          <w:sz w:val="24"/>
          <w:szCs w:val="24"/>
        </w:rPr>
        <w:t>Recueillir des informations par des observations.</w:t>
      </w:r>
    </w:p>
    <w:p w:rsidR="009263E6" w:rsidRPr="00A64F15" w:rsidRDefault="009263E6" w:rsidP="009263E6">
      <w:pPr>
        <w:pStyle w:val="Paragraphedeliste"/>
        <w:numPr>
          <w:ilvl w:val="0"/>
          <w:numId w:val="2"/>
        </w:num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A64F15">
        <w:rPr>
          <w:rFonts w:asciiTheme="minorHAnsi" w:hAnsiTheme="minorHAnsi" w:cs="Arial"/>
          <w:sz w:val="24"/>
          <w:szCs w:val="24"/>
        </w:rPr>
        <w:t>Repérer et noter une information issue d’un croquis, d’un schéma….</w:t>
      </w:r>
    </w:p>
    <w:p w:rsidR="009263E6" w:rsidRPr="00A64F15" w:rsidRDefault="009263E6" w:rsidP="009263E6">
      <w:pPr>
        <w:pStyle w:val="Paragraphedeliste"/>
        <w:numPr>
          <w:ilvl w:val="0"/>
          <w:numId w:val="2"/>
        </w:num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A64F15">
        <w:rPr>
          <w:rFonts w:asciiTheme="minorHAnsi" w:hAnsiTheme="minorHAnsi" w:cs="Arial"/>
          <w:sz w:val="24"/>
          <w:szCs w:val="24"/>
        </w:rPr>
        <w:t>Repérer et noter une information issue d’un écrit scientifique.</w:t>
      </w:r>
    </w:p>
    <w:p w:rsidR="009263E6" w:rsidRPr="00A64F15" w:rsidRDefault="009263E6" w:rsidP="009263E6">
      <w:pPr>
        <w:pStyle w:val="Paragraphedeliste"/>
        <w:numPr>
          <w:ilvl w:val="0"/>
          <w:numId w:val="2"/>
        </w:num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A64F15">
        <w:rPr>
          <w:rFonts w:asciiTheme="minorHAnsi" w:hAnsiTheme="minorHAnsi" w:cs="Arial"/>
          <w:sz w:val="24"/>
          <w:szCs w:val="24"/>
        </w:rPr>
        <w:t>Elaborer un concept, une loi….</w:t>
      </w:r>
    </w:p>
    <w:p w:rsidR="009263E6" w:rsidRPr="00A64F15" w:rsidRDefault="009263E6" w:rsidP="009263E6">
      <w:pPr>
        <w:pStyle w:val="Paragraphedeliste"/>
        <w:numPr>
          <w:ilvl w:val="0"/>
          <w:numId w:val="2"/>
        </w:num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A64F15">
        <w:rPr>
          <w:rFonts w:asciiTheme="minorHAnsi" w:hAnsiTheme="minorHAnsi" w:cs="Arial"/>
          <w:sz w:val="24"/>
          <w:szCs w:val="24"/>
        </w:rPr>
        <w:t>Valider les résultats d’une recherche.</w:t>
      </w:r>
    </w:p>
    <w:p w:rsidR="009263E6" w:rsidRDefault="009263E6" w:rsidP="009263E6">
      <w:pPr>
        <w:numPr>
          <w:ilvl w:val="0"/>
          <w:numId w:val="2"/>
        </w:numPr>
        <w:jc w:val="both"/>
        <w:rPr>
          <w:rFonts w:asciiTheme="minorHAnsi" w:hAnsiTheme="minorHAnsi" w:cs="Arial"/>
        </w:rPr>
      </w:pPr>
      <w:r w:rsidRPr="00A64F15">
        <w:rPr>
          <w:rFonts w:asciiTheme="minorHAnsi" w:hAnsiTheme="minorHAnsi" w:cs="Arial"/>
        </w:rPr>
        <w:t>Réinvestir les connaissances acquises dans d’autres situations = exercices de compétence.</w:t>
      </w:r>
    </w:p>
    <w:p w:rsidR="009263E6" w:rsidRPr="00A64F15" w:rsidRDefault="009263E6" w:rsidP="009263E6">
      <w:pPr>
        <w:numPr>
          <w:ilvl w:val="0"/>
          <w:numId w:val="2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Rechercher des informations.</w:t>
      </w:r>
    </w:p>
    <w:p w:rsidR="009263E6" w:rsidRDefault="009263E6" w:rsidP="009263E6">
      <w:pPr>
        <w:rPr>
          <w:rFonts w:asciiTheme="minorHAnsi" w:hAnsiTheme="minorHAnsi" w:cs="Arial"/>
        </w:rPr>
      </w:pPr>
    </w:p>
    <w:p w:rsidR="009263E6" w:rsidRPr="00A64F15" w:rsidRDefault="009263E6" w:rsidP="009263E6">
      <w:pPr>
        <w:rPr>
          <w:rFonts w:asciiTheme="minorHAnsi" w:hAnsiTheme="minorHAnsi" w:cs="Arial"/>
        </w:rPr>
      </w:pPr>
    </w:p>
    <w:p w:rsidR="009263E6" w:rsidRPr="00A64F15" w:rsidRDefault="009263E6" w:rsidP="009263E6">
      <w:pPr>
        <w:rPr>
          <w:rFonts w:asciiTheme="minorHAnsi" w:hAnsiTheme="minorHAnsi" w:cs="Arial"/>
          <w:u w:val="single"/>
        </w:rPr>
      </w:pPr>
      <w:r w:rsidRPr="00A64F15">
        <w:rPr>
          <w:rFonts w:asciiTheme="minorHAnsi" w:hAnsiTheme="minorHAnsi" w:cs="Arial"/>
          <w:u w:val="single"/>
        </w:rPr>
        <w:t>SAVOIRS</w:t>
      </w:r>
    </w:p>
    <w:p w:rsidR="009263E6" w:rsidRPr="00A64F15" w:rsidRDefault="009263E6" w:rsidP="009263E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A64F15">
        <w:rPr>
          <w:rFonts w:asciiTheme="minorHAnsi" w:hAnsiTheme="minorHAnsi" w:cs="Arial"/>
        </w:rPr>
        <w:t>Enigme : pourquoi le nombre d’espèce d’un milieu rural varie-t-il au cours des années ?</w:t>
      </w:r>
    </w:p>
    <w:p w:rsidR="009263E6" w:rsidRPr="00A64F15" w:rsidRDefault="009263E6" w:rsidP="009263E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A64F15">
        <w:rPr>
          <w:rFonts w:asciiTheme="minorHAnsi" w:hAnsiTheme="minorHAnsi" w:cs="Arial"/>
        </w:rPr>
        <w:t>Etude générale d’un animal : la chouette effraie.</w:t>
      </w:r>
    </w:p>
    <w:p w:rsidR="009263E6" w:rsidRPr="00A64F15" w:rsidRDefault="009263E6" w:rsidP="009263E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A64F15">
        <w:rPr>
          <w:rFonts w:asciiTheme="minorHAnsi" w:hAnsiTheme="minorHAnsi" w:cs="Arial"/>
        </w:rPr>
        <w:t xml:space="preserve">Première approche de la chaîne alimentaire : </w:t>
      </w:r>
      <w:r w:rsidRPr="00A64F15">
        <w:rPr>
          <w:rFonts w:asciiTheme="minorHAnsi" w:hAnsiTheme="minorHAnsi" w:cs="Arial"/>
        </w:rPr>
        <w:sym w:font="Wingdings" w:char="F0E0"/>
      </w:r>
      <w:r w:rsidRPr="00A64F15">
        <w:rPr>
          <w:rFonts w:asciiTheme="minorHAnsi" w:hAnsiTheme="minorHAnsi" w:cs="Arial"/>
        </w:rPr>
        <w:t xml:space="preserve"> = « est mangé par ».</w:t>
      </w:r>
    </w:p>
    <w:p w:rsidR="009263E6" w:rsidRPr="00A64F15" w:rsidRDefault="009263E6" w:rsidP="009263E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A64F15">
        <w:rPr>
          <w:rFonts w:asciiTheme="minorHAnsi" w:hAnsiTheme="minorHAnsi" w:cs="Arial"/>
        </w:rPr>
        <w:t>Les proies et les prédateurs (définition).</w:t>
      </w:r>
    </w:p>
    <w:p w:rsidR="009263E6" w:rsidRPr="00A64F15" w:rsidRDefault="009263E6" w:rsidP="009263E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A64F15">
        <w:rPr>
          <w:rFonts w:asciiTheme="minorHAnsi" w:hAnsiTheme="minorHAnsi" w:cs="Arial"/>
        </w:rPr>
        <w:t xml:space="preserve">Le régime alimentaire : </w:t>
      </w:r>
      <w:r>
        <w:rPr>
          <w:rFonts w:asciiTheme="minorHAnsi" w:hAnsiTheme="minorHAnsi" w:cs="Arial"/>
        </w:rPr>
        <w:t>herbivore</w:t>
      </w:r>
      <w:r w:rsidRPr="00A64F15">
        <w:rPr>
          <w:rFonts w:asciiTheme="minorHAnsi" w:hAnsiTheme="minorHAnsi" w:cs="Arial"/>
        </w:rPr>
        <w:t xml:space="preserve">, </w:t>
      </w:r>
      <w:r>
        <w:rPr>
          <w:rFonts w:asciiTheme="minorHAnsi" w:hAnsiTheme="minorHAnsi" w:cs="Arial"/>
        </w:rPr>
        <w:t>carnivore</w:t>
      </w:r>
      <w:r w:rsidRPr="00A64F15">
        <w:rPr>
          <w:rFonts w:asciiTheme="minorHAnsi" w:hAnsiTheme="minorHAnsi" w:cs="Arial"/>
        </w:rPr>
        <w:t>, omnivore, détritivore.</w:t>
      </w:r>
    </w:p>
    <w:p w:rsidR="009263E6" w:rsidRPr="00A64F15" w:rsidRDefault="009263E6" w:rsidP="009263E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A64F15">
        <w:rPr>
          <w:rFonts w:asciiTheme="minorHAnsi" w:hAnsiTheme="minorHAnsi" w:cs="Arial"/>
        </w:rPr>
        <w:t>Adaptabilité des animaux pour leur régime alimentaire : saison,… .</w:t>
      </w:r>
    </w:p>
    <w:p w:rsidR="009263E6" w:rsidRPr="00A64F15" w:rsidRDefault="009263E6" w:rsidP="009263E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A64F15">
        <w:rPr>
          <w:rFonts w:asciiTheme="minorHAnsi" w:hAnsiTheme="minorHAnsi" w:cs="Arial"/>
        </w:rPr>
        <w:t>Définitions : chaîne alimentaire, réseau trophique (ou alimentaire), maillon.</w:t>
      </w:r>
    </w:p>
    <w:p w:rsidR="009263E6" w:rsidRDefault="009263E6" w:rsidP="009263E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A64F15">
        <w:rPr>
          <w:rFonts w:asciiTheme="minorHAnsi" w:hAnsiTheme="minorHAnsi" w:cs="Arial"/>
        </w:rPr>
        <w:t>Conventions à respecter pour représenter un réseau trophique.</w:t>
      </w:r>
    </w:p>
    <w:p w:rsidR="009263E6" w:rsidRPr="00A64F15" w:rsidRDefault="009263E6" w:rsidP="009263E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Les besoins des végétaux.</w:t>
      </w:r>
    </w:p>
    <w:p w:rsidR="009263E6" w:rsidRPr="00A64F15" w:rsidRDefault="009263E6" w:rsidP="009263E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A64F15">
        <w:rPr>
          <w:rFonts w:asciiTheme="minorHAnsi" w:hAnsiTheme="minorHAnsi" w:cs="Arial"/>
        </w:rPr>
        <w:t>La source de matière : les aliments.</w:t>
      </w:r>
    </w:p>
    <w:p w:rsidR="009263E6" w:rsidRDefault="009263E6" w:rsidP="009263E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A64F15">
        <w:rPr>
          <w:rFonts w:asciiTheme="minorHAnsi" w:hAnsiTheme="minorHAnsi" w:cs="Arial"/>
        </w:rPr>
        <w:t>Le cycle de la matière.</w:t>
      </w:r>
    </w:p>
    <w:p w:rsidR="009263E6" w:rsidRPr="00A64F15" w:rsidRDefault="009263E6" w:rsidP="009263E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Rôles des décomposeurs (détritivore + transformateur).</w:t>
      </w:r>
    </w:p>
    <w:p w:rsidR="009263E6" w:rsidRPr="00A64F15" w:rsidRDefault="009263E6" w:rsidP="009263E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A64F15">
        <w:rPr>
          <w:rFonts w:asciiTheme="minorHAnsi" w:hAnsiTheme="minorHAnsi" w:cs="Arial"/>
        </w:rPr>
        <w:t>Passage de la matière à l’énergie.</w:t>
      </w:r>
    </w:p>
    <w:p w:rsidR="009263E6" w:rsidRPr="00A64F15" w:rsidRDefault="009263E6" w:rsidP="009263E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A64F15">
        <w:rPr>
          <w:rFonts w:asciiTheme="minorHAnsi" w:hAnsiTheme="minorHAnsi" w:cs="Arial"/>
        </w:rPr>
        <w:t>Origine de l’énergie.</w:t>
      </w:r>
    </w:p>
    <w:p w:rsidR="009263E6" w:rsidRPr="00A64F15" w:rsidRDefault="009263E6" w:rsidP="009263E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A64F15">
        <w:rPr>
          <w:rFonts w:asciiTheme="minorHAnsi" w:hAnsiTheme="minorHAnsi" w:cs="Arial"/>
        </w:rPr>
        <w:t>Rôle des aliments ingérés.</w:t>
      </w:r>
    </w:p>
    <w:p w:rsidR="009263E6" w:rsidRPr="00A64F15" w:rsidRDefault="009263E6" w:rsidP="009263E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A64F15">
        <w:rPr>
          <w:rFonts w:asciiTheme="minorHAnsi" w:hAnsiTheme="minorHAnsi" w:cs="Arial"/>
        </w:rPr>
        <w:t>Le flux d’énergie.</w:t>
      </w:r>
    </w:p>
    <w:p w:rsidR="009263E6" w:rsidRPr="00A64F15" w:rsidRDefault="009263E6" w:rsidP="009263E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A64F15">
        <w:rPr>
          <w:rFonts w:asciiTheme="minorHAnsi" w:hAnsiTheme="minorHAnsi" w:cs="Arial"/>
        </w:rPr>
        <w:t>Les niveaux alimentaires (selon l’origine de l’énergie utilisée).</w:t>
      </w:r>
    </w:p>
    <w:p w:rsidR="00103C44" w:rsidRPr="009263E6" w:rsidRDefault="009263E6" w:rsidP="009263E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A64F15">
        <w:rPr>
          <w:rFonts w:asciiTheme="minorHAnsi" w:hAnsiTheme="minorHAnsi" w:cs="Arial"/>
        </w:rPr>
        <w:t>Défense des proies et techniques de chasse des prédateurs</w:t>
      </w:r>
      <w:bookmarkStart w:id="0" w:name="_GoBack"/>
      <w:bookmarkEnd w:id="0"/>
    </w:p>
    <w:sectPr w:rsidR="00103C44" w:rsidRPr="009263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63C5"/>
    <w:multiLevelType w:val="hybridMultilevel"/>
    <w:tmpl w:val="EB12958A"/>
    <w:lvl w:ilvl="0" w:tplc="4F84F3BA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861524"/>
    <w:multiLevelType w:val="hybridMultilevel"/>
    <w:tmpl w:val="1F289EF4"/>
    <w:lvl w:ilvl="0" w:tplc="84F058DA">
      <w:numFmt w:val="bullet"/>
      <w:lvlText w:val="-"/>
      <w:lvlJc w:val="left"/>
      <w:pPr>
        <w:ind w:left="720" w:hanging="360"/>
      </w:pPr>
      <w:rPr>
        <w:rFonts w:ascii="Comic Sans MS" w:eastAsia="Calibri" w:hAnsi="Comic Sans MS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3E6"/>
    <w:rsid w:val="000B7AB5"/>
    <w:rsid w:val="00142DDA"/>
    <w:rsid w:val="0033565C"/>
    <w:rsid w:val="005D7A18"/>
    <w:rsid w:val="009263E6"/>
    <w:rsid w:val="009B09F5"/>
    <w:rsid w:val="00C4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3E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263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BE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263E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63E6"/>
    <w:rPr>
      <w:rFonts w:ascii="Tahoma" w:eastAsia="Times New Roman" w:hAnsi="Tahoma" w:cs="Tahoma"/>
      <w:sz w:val="16"/>
      <w:szCs w:val="16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3E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263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BE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263E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63E6"/>
    <w:rPr>
      <w:rFonts w:ascii="Tahoma" w:eastAsia="Times New Roman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Dustin Hayot</dc:creator>
  <cp:lastModifiedBy>Dustin Hayot</cp:lastModifiedBy>
  <cp:revision>1</cp:revision>
  <dcterms:created xsi:type="dcterms:W3CDTF">2016-02-08T15:56:00Z</dcterms:created>
  <dcterms:modified xsi:type="dcterms:W3CDTF">2016-02-08T15:56:00Z</dcterms:modified>
</cp:coreProperties>
</file>